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Open Sans" w:cs="Open Sans" w:eastAsia="Open Sans" w:hAnsi="Open Sans"/>
          <w:b w:val="1"/>
          <w:color w:val="000000"/>
          <w:sz w:val="40"/>
          <w:szCs w:val="4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40"/>
          <w:szCs w:val="40"/>
          <w:rtl w:val="0"/>
        </w:rPr>
        <w:t xml:space="preserve">CIPP-IDAA PCR Design-Validation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-685798</wp:posOffset>
                </wp:positionV>
                <wp:extent cx="1148715" cy="68580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40" w:rsidDel="00000000" w:rsidP="00000000" w:rsidRDefault="009C2BE5" w:rsidRPr="00000000" w14:paraId="7A4B39D1" w14:textId="77777777">
                            <w:r w:rsidDel="00000000" w:rsidR="00000000" w:rsidRPr="00FC7040">
                              <w:rPr>
                                <w:rFonts w:ascii="Verdana" w:hAnsi="Verdana"/>
                                <w:noProof w:val="1"/>
                                <w:lang w:eastAsia="da-DK"/>
                              </w:rPr>
                              <w:drawing>
                                <wp:inline distB="0" distT="0" distL="0" distR="0">
                                  <wp:extent cx="964629" cy="539330"/>
                                  <wp:effectExtent b="0" l="0" r="635" t="0"/>
                                  <wp:docPr id="4" name="Billede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" name="Billed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629" cy="53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-685798</wp:posOffset>
                </wp:positionV>
                <wp:extent cx="1148715" cy="685800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1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Target Sequence Form</w:t>
      </w:r>
    </w:p>
    <w:p w:rsidR="00000000" w:rsidDel="00000000" w:rsidP="00000000" w:rsidRDefault="00000000" w:rsidRPr="00000000" w14:paraId="00000004">
      <w:pPr>
        <w:pStyle w:val="Heading2"/>
        <w:rPr>
          <w:rFonts w:ascii="Open Sans" w:cs="Open Sans" w:eastAsia="Open Sans" w:hAnsi="Open Sans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Contact Person: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Mail: 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Company, university: 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PO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Genomic sequence (from F to R primer) – min. 1000bs total (+/- 500bs around gRNA target):</w:t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Specie/Clone: 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Gene Symbol:</w:t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Gene ID number:</w:t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  <w:color w:val="000000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6"/>
          <w:szCs w:val="16"/>
          <w:rtl w:val="0"/>
        </w:rPr>
        <w:t xml:space="preserve">**Please highlight the target site(s) for the genome editing tool**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931" w:top="116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Verdana"/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CONFIDENTIAL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D234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234D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3398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D234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160"/>
    </w:pPr>
    <w:rPr>
      <w:color w:val="5a5a5a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D234D"/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AD234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33985"/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NoSpacing">
    <w:name w:val="No Spacing"/>
    <w:uiPriority w:val="1"/>
    <w:qFormat w:val="1"/>
    <w:rsid w:val="00633985"/>
  </w:style>
  <w:style w:type="paragraph" w:styleId="Header">
    <w:name w:val="header"/>
    <w:basedOn w:val="Normal"/>
    <w:link w:val="HeaderChar"/>
    <w:uiPriority w:val="99"/>
    <w:unhideWhenUsed w:val="1"/>
    <w:rsid w:val="009605C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05CB"/>
  </w:style>
  <w:style w:type="paragraph" w:styleId="Footer">
    <w:name w:val="footer"/>
    <w:basedOn w:val="Normal"/>
    <w:link w:val="FooterChar"/>
    <w:uiPriority w:val="99"/>
    <w:unhideWhenUsed w:val="1"/>
    <w:rsid w:val="009605C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05C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363B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363BD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 w:val="1"/>
    <w:unhideWhenUsed w:val="1"/>
    <w:rsid w:val="00FE23FA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93074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  <w:lang w:eastAsia="da-DK" w:val="da-DK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3y7VDe+9DD1H3bJqgZ0PMJZlw==">AMUW2mVX2T9XDEs2fqqM2+hAW0wg+UWvdF0+fWIn6CdWK30HgIQHuLDN2nwSBB+32AdDaaeOkVE9rVGIOs0V3qWZyAAVTtSKBehg6bJ9s+wIszbOaE/k+6E=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2021-04-06T08:51:00Z</dcterms:created>
  <dc:creator>Nerges Winblad</dc:creator>
</cp:coreProperties>
</file>